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93"/>
        <w:gridCol w:w="1316"/>
        <w:gridCol w:w="1144"/>
        <w:gridCol w:w="1029"/>
        <w:gridCol w:w="1144"/>
        <w:gridCol w:w="1029"/>
        <w:gridCol w:w="1144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spacing w:after="0" w:line="560" w:lineRule="exact"/>
              <w:ind w:firstLine="3600" w:firstLineChars="1000"/>
              <w:rPr>
                <w:rFonts w:ascii="宋体" w:cs="Tahoma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</w:rPr>
              <w:t>共青城市人才发展集团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2022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年共青城青创集团有限公司公开招聘工作人员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应聘职位：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填表日期：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贯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期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寸照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龄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状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况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最高学历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5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是否全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日制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康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状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况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联系电话及紧急联系人电话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  <w:r>
              <w:rPr>
                <w:rFonts w:ascii="宋体" w:hAnsi="宋体" w:cs="宋体"/>
                <w:color w:val="00000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职业</w:t>
            </w:r>
            <w:r>
              <w:rPr>
                <w:rFonts w:ascii="宋体" w:hAnsi="宋体" w:cs="宋体"/>
                <w:color w:val="00000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执业资格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现住地址　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主要教育经历</w:t>
            </w:r>
          </w:p>
        </w:tc>
        <w:tc>
          <w:tcPr>
            <w:tcW w:w="9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（自高中起填写。含毕业学校、专业、学历学位等内容，并注明全日制或非全日制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主要工作经历</w:t>
            </w:r>
          </w:p>
        </w:tc>
        <w:tc>
          <w:tcPr>
            <w:tcW w:w="9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按工作时间由近及远填。含工作单位、岗位、担任职务、离职原因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主要家庭成员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成员姓名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与本人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关系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龄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治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貌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文化程度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自我评价</w:t>
            </w:r>
          </w:p>
        </w:tc>
        <w:tc>
          <w:tcPr>
            <w:tcW w:w="95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WM2MDFkNTlhYzljYmZlNTc3YjVlYjFkMGRhM2QifQ=="/>
  </w:docVars>
  <w:rsids>
    <w:rsidRoot w:val="00000000"/>
    <w:rsid w:val="101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江西人才人事网-石满</cp:lastModifiedBy>
  <dcterms:modified xsi:type="dcterms:W3CDTF">2022-06-11T00:54:17Z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DF0BE3BCBE0B4A0AAF3911B72F819907</vt:lpwstr>
  </property>
</Properties>
</file>